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F39" w:rsidRPr="00F11F39" w:rsidRDefault="00F11F39" w:rsidP="00515EB3">
      <w:pPr>
        <w:widowControl/>
        <w:spacing w:line="300" w:lineRule="auto"/>
        <w:jc w:val="center"/>
        <w:rPr>
          <w:rFonts w:ascii="黑体" w:eastAsia="黑体" w:hAnsi="黑体" w:cs="宋体"/>
          <w:b/>
          <w:kern w:val="0"/>
          <w:sz w:val="24"/>
          <w:szCs w:val="24"/>
        </w:rPr>
      </w:pPr>
      <w:r w:rsidRPr="00F11F39">
        <w:rPr>
          <w:rFonts w:ascii="黑体" w:eastAsia="黑体" w:hAnsi="黑体" w:cs="宋体" w:hint="eastAsia"/>
          <w:b/>
          <w:kern w:val="0"/>
          <w:sz w:val="36"/>
          <w:szCs w:val="36"/>
        </w:rPr>
        <w:t>202</w:t>
      </w:r>
      <w:r w:rsidR="00F52C9C">
        <w:rPr>
          <w:rFonts w:ascii="黑体" w:eastAsia="黑体" w:hAnsi="黑体" w:cs="宋体" w:hint="eastAsia"/>
          <w:b/>
          <w:kern w:val="0"/>
          <w:sz w:val="36"/>
          <w:szCs w:val="36"/>
        </w:rPr>
        <w:t>4</w:t>
      </w:r>
      <w:r w:rsidRPr="00F11F39">
        <w:rPr>
          <w:rFonts w:ascii="黑体" w:eastAsia="黑体" w:hAnsi="黑体" w:cs="宋体" w:hint="eastAsia"/>
          <w:b/>
          <w:kern w:val="0"/>
          <w:sz w:val="36"/>
          <w:szCs w:val="36"/>
        </w:rPr>
        <w:t>年度</w:t>
      </w:r>
      <w:r w:rsidR="00A204AB" w:rsidRPr="00A204AB">
        <w:rPr>
          <w:rFonts w:ascii="黑体" w:eastAsia="黑体" w:hAnsi="黑体" w:cs="宋体" w:hint="eastAsia"/>
          <w:b/>
          <w:kern w:val="0"/>
          <w:sz w:val="36"/>
          <w:szCs w:val="36"/>
        </w:rPr>
        <w:t>国有</w:t>
      </w:r>
      <w:r w:rsidRPr="00F11F39">
        <w:rPr>
          <w:rFonts w:ascii="黑体" w:eastAsia="黑体" w:hAnsi="黑体" w:cs="宋体" w:hint="eastAsia"/>
          <w:b/>
          <w:kern w:val="0"/>
          <w:sz w:val="36"/>
          <w:szCs w:val="36"/>
        </w:rPr>
        <w:t>资产盘点总结报告</w:t>
      </w:r>
    </w:p>
    <w:p w:rsidR="00F11F39" w:rsidRPr="00F11F39" w:rsidRDefault="00F11F39" w:rsidP="00515EB3">
      <w:pPr>
        <w:widowControl/>
        <w:spacing w:line="300" w:lineRule="auto"/>
        <w:jc w:val="left"/>
        <w:rPr>
          <w:rFonts w:ascii="仿宋_GB2312" w:eastAsia="仿宋_GB2312"/>
          <w:sz w:val="24"/>
          <w:szCs w:val="24"/>
        </w:rPr>
      </w:pPr>
      <w:r w:rsidRPr="00F11F39">
        <w:rPr>
          <w:rFonts w:ascii="仿宋_GB2312" w:eastAsia="仿宋_GB2312" w:hint="eastAsia"/>
          <w:sz w:val="24"/>
          <w:szCs w:val="24"/>
        </w:rPr>
        <w:t>国有资产管理处:</w:t>
      </w:r>
    </w:p>
    <w:p w:rsidR="00F11F39" w:rsidRPr="00F11F39" w:rsidRDefault="00F11F39" w:rsidP="00515EB3">
      <w:pPr>
        <w:widowControl/>
        <w:spacing w:line="300" w:lineRule="auto"/>
        <w:ind w:firstLine="601"/>
        <w:jc w:val="left"/>
        <w:rPr>
          <w:rFonts w:ascii="仿宋_GB2312" w:eastAsia="仿宋_GB2312"/>
          <w:sz w:val="24"/>
          <w:szCs w:val="24"/>
        </w:rPr>
      </w:pPr>
      <w:r w:rsidRPr="00F11F39">
        <w:rPr>
          <w:rFonts w:ascii="仿宋_GB2312" w:eastAsia="仿宋_GB2312" w:hint="eastAsia"/>
          <w:sz w:val="24"/>
          <w:szCs w:val="24"/>
        </w:rPr>
        <w:t>根据学校202</w:t>
      </w:r>
      <w:r w:rsidR="00F52C9C">
        <w:rPr>
          <w:rFonts w:ascii="仿宋_GB2312" w:eastAsia="仿宋_GB2312" w:hint="eastAsia"/>
          <w:sz w:val="24"/>
          <w:szCs w:val="24"/>
        </w:rPr>
        <w:t>4</w:t>
      </w:r>
      <w:r w:rsidRPr="00F11F39">
        <w:rPr>
          <w:rFonts w:ascii="仿宋_GB2312" w:eastAsia="仿宋_GB2312" w:hint="eastAsia"/>
          <w:sz w:val="24"/>
          <w:szCs w:val="24"/>
        </w:rPr>
        <w:t>年度</w:t>
      </w:r>
      <w:r w:rsidR="00A204AB" w:rsidRPr="00A204AB">
        <w:rPr>
          <w:rFonts w:ascii="仿宋_GB2312" w:eastAsia="仿宋_GB2312" w:hint="eastAsia"/>
          <w:sz w:val="24"/>
          <w:szCs w:val="24"/>
        </w:rPr>
        <w:t>国有</w:t>
      </w:r>
      <w:r w:rsidRPr="00F11F39">
        <w:rPr>
          <w:rFonts w:ascii="仿宋_GB2312" w:eastAsia="仿宋_GB2312" w:hint="eastAsia"/>
          <w:sz w:val="24"/>
          <w:szCs w:val="24"/>
        </w:rPr>
        <w:t>资产盘点工作的要求，我单位（或部门）对目前</w:t>
      </w:r>
      <w:r w:rsidRPr="00F11F39">
        <w:rPr>
          <w:rFonts w:ascii="仿宋_GB2312" w:eastAsia="仿宋_GB2312"/>
          <w:sz w:val="24"/>
          <w:szCs w:val="24"/>
        </w:rPr>
        <w:t>为止</w:t>
      </w:r>
      <w:r w:rsidRPr="00F11F39">
        <w:rPr>
          <w:rFonts w:ascii="仿宋_GB2312" w:eastAsia="仿宋_GB2312" w:hint="eastAsia"/>
          <w:sz w:val="24"/>
          <w:szCs w:val="24"/>
        </w:rPr>
        <w:t>登记在册的</w:t>
      </w:r>
      <w:r w:rsidR="00A204AB" w:rsidRPr="00A204AB">
        <w:rPr>
          <w:rFonts w:ascii="仿宋_GB2312" w:eastAsia="仿宋_GB2312" w:hint="eastAsia"/>
          <w:sz w:val="24"/>
          <w:szCs w:val="24"/>
        </w:rPr>
        <w:t>国有</w:t>
      </w:r>
      <w:r w:rsidRPr="00F11F39">
        <w:rPr>
          <w:rFonts w:ascii="仿宋_GB2312" w:eastAsia="仿宋_GB2312" w:hint="eastAsia"/>
          <w:sz w:val="24"/>
          <w:szCs w:val="24"/>
        </w:rPr>
        <w:t>资产进行盘点。202</w:t>
      </w:r>
      <w:r w:rsidR="00F52C9C">
        <w:rPr>
          <w:rFonts w:ascii="仿宋_GB2312" w:eastAsia="仿宋_GB2312" w:hint="eastAsia"/>
          <w:sz w:val="24"/>
          <w:szCs w:val="24"/>
        </w:rPr>
        <w:t>4</w:t>
      </w:r>
      <w:r w:rsidRPr="00F11F39">
        <w:rPr>
          <w:rFonts w:ascii="仿宋_GB2312" w:eastAsia="仿宋_GB2312" w:hint="eastAsia"/>
          <w:sz w:val="24"/>
          <w:szCs w:val="24"/>
        </w:rPr>
        <w:t>年度具体盘点情况如下：</w:t>
      </w:r>
    </w:p>
    <w:p w:rsidR="00F11F39" w:rsidRPr="00515EB3" w:rsidRDefault="00F11F39" w:rsidP="00515EB3">
      <w:pPr>
        <w:widowControl/>
        <w:spacing w:line="300" w:lineRule="auto"/>
        <w:ind w:firstLine="600"/>
        <w:jc w:val="left"/>
        <w:rPr>
          <w:rFonts w:ascii="黑体" w:eastAsia="黑体" w:hAnsi="黑体" w:cs="宋体"/>
          <w:b/>
          <w:bCs/>
          <w:kern w:val="0"/>
          <w:sz w:val="24"/>
          <w:szCs w:val="24"/>
        </w:rPr>
      </w:pPr>
      <w:r w:rsidRPr="00515EB3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一、资产盘点总体情况</w:t>
      </w:r>
    </w:p>
    <w:p w:rsidR="00F11F39" w:rsidRPr="00515EB3" w:rsidRDefault="00F11F39" w:rsidP="00515EB3">
      <w:pPr>
        <w:widowControl/>
        <w:spacing w:line="300" w:lineRule="auto"/>
        <w:ind w:firstLine="600"/>
        <w:jc w:val="left"/>
        <w:rPr>
          <w:rFonts w:ascii="黑体" w:eastAsia="黑体" w:hAnsi="黑体" w:cs="宋体"/>
          <w:b/>
          <w:bCs/>
          <w:kern w:val="0"/>
          <w:sz w:val="24"/>
          <w:szCs w:val="24"/>
        </w:rPr>
      </w:pPr>
      <w:r w:rsidRPr="00515EB3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（一）固定</w:t>
      </w:r>
      <w:r w:rsidRPr="00515EB3">
        <w:rPr>
          <w:rFonts w:ascii="黑体" w:eastAsia="黑体" w:hAnsi="黑体" w:cs="宋体"/>
          <w:b/>
          <w:bCs/>
          <w:kern w:val="0"/>
          <w:sz w:val="24"/>
          <w:szCs w:val="24"/>
        </w:rPr>
        <w:t>资产</w:t>
      </w:r>
      <w:r w:rsidRPr="00515EB3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盘点情况</w:t>
      </w:r>
    </w:p>
    <w:p w:rsidR="00F11F39" w:rsidRPr="00F11F39" w:rsidRDefault="00F11F39" w:rsidP="00515EB3">
      <w:pPr>
        <w:widowControl/>
        <w:spacing w:line="300" w:lineRule="auto"/>
        <w:ind w:firstLine="420"/>
        <w:jc w:val="left"/>
        <w:rPr>
          <w:rFonts w:ascii="仿宋_GB2312" w:eastAsia="仿宋_GB2312"/>
          <w:sz w:val="24"/>
          <w:szCs w:val="24"/>
        </w:rPr>
      </w:pPr>
      <w:r w:rsidRPr="00F11F39">
        <w:rPr>
          <w:rFonts w:ascii="仿宋_GB2312" w:eastAsia="仿宋_GB2312" w:hint="eastAsia"/>
          <w:sz w:val="24"/>
          <w:szCs w:val="24"/>
        </w:rPr>
        <w:t>1、应盘固定资产xxxxx台/件（账面价值：xxxxx元），实盘固定资产xxxxx台/件（账面价值xxxxx元），盘亏xxxxx台/件（账面价值xxxxx元），盘盈xxxxx台/件（账面价值xxxxx元）。</w:t>
      </w:r>
    </w:p>
    <w:p w:rsidR="00F11F39" w:rsidRPr="00F11F39" w:rsidRDefault="00F11F39" w:rsidP="00515EB3">
      <w:pPr>
        <w:widowControl/>
        <w:spacing w:line="300" w:lineRule="auto"/>
        <w:ind w:firstLine="420"/>
        <w:jc w:val="left"/>
        <w:rPr>
          <w:rFonts w:ascii="仿宋_GB2312" w:eastAsia="仿宋_GB2312"/>
          <w:sz w:val="24"/>
          <w:szCs w:val="24"/>
        </w:rPr>
      </w:pPr>
      <w:r w:rsidRPr="00F11F39">
        <w:rPr>
          <w:rFonts w:ascii="仿宋_GB2312" w:eastAsia="仿宋_GB2312" w:hint="eastAsia"/>
          <w:sz w:val="24"/>
          <w:szCs w:val="24"/>
        </w:rPr>
        <w:t>2、盘亏情况及原因：XXXXXXXX。</w:t>
      </w:r>
    </w:p>
    <w:p w:rsidR="00F11F39" w:rsidRPr="00F11F39" w:rsidRDefault="00F11F39" w:rsidP="00515EB3">
      <w:pPr>
        <w:widowControl/>
        <w:spacing w:line="300" w:lineRule="auto"/>
        <w:ind w:firstLine="420"/>
        <w:jc w:val="left"/>
        <w:rPr>
          <w:rFonts w:ascii="仿宋_GB2312" w:eastAsia="仿宋_GB2312"/>
          <w:sz w:val="24"/>
          <w:szCs w:val="24"/>
        </w:rPr>
      </w:pPr>
      <w:r w:rsidRPr="00F11F39">
        <w:rPr>
          <w:rFonts w:ascii="仿宋_GB2312" w:eastAsia="仿宋_GB2312" w:hint="eastAsia"/>
          <w:sz w:val="24"/>
          <w:szCs w:val="24"/>
        </w:rPr>
        <w:t>3、盘盈情况及原因：XXXXXXXX。</w:t>
      </w:r>
    </w:p>
    <w:p w:rsidR="00F11F39" w:rsidRPr="00515EB3" w:rsidRDefault="00F11F39" w:rsidP="00515EB3">
      <w:pPr>
        <w:widowControl/>
        <w:spacing w:line="300" w:lineRule="auto"/>
        <w:ind w:firstLine="600"/>
        <w:jc w:val="left"/>
        <w:rPr>
          <w:rFonts w:ascii="黑体" w:eastAsia="黑体" w:hAnsi="黑体" w:cs="宋体"/>
          <w:b/>
          <w:bCs/>
          <w:kern w:val="0"/>
          <w:sz w:val="24"/>
          <w:szCs w:val="24"/>
        </w:rPr>
      </w:pPr>
      <w:r w:rsidRPr="00515EB3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（二）低值品盘点情况</w:t>
      </w:r>
    </w:p>
    <w:p w:rsidR="00F11F39" w:rsidRPr="00F11F39" w:rsidRDefault="00F11F39" w:rsidP="00515EB3">
      <w:pPr>
        <w:widowControl/>
        <w:spacing w:line="300" w:lineRule="auto"/>
        <w:ind w:firstLine="420"/>
        <w:jc w:val="left"/>
        <w:rPr>
          <w:rFonts w:ascii="仿宋_GB2312" w:eastAsia="仿宋_GB2312"/>
          <w:sz w:val="24"/>
          <w:szCs w:val="24"/>
        </w:rPr>
      </w:pPr>
      <w:r w:rsidRPr="00F11F39">
        <w:rPr>
          <w:rFonts w:ascii="仿宋_GB2312" w:eastAsia="仿宋_GB2312" w:hint="eastAsia"/>
          <w:sz w:val="24"/>
          <w:szCs w:val="24"/>
        </w:rPr>
        <w:t>1、应盘低值品xxxxx台/件（账面价值：xxxxx元），实盘固定资产xxxxx台/件（账面价值xxxxx元），盘亏xxxxx台/件（账面价值xxxxx元），盘盈xxxxx台/件（账面价值xxxxx元）。</w:t>
      </w:r>
    </w:p>
    <w:p w:rsidR="00F11F39" w:rsidRPr="00F11F39" w:rsidRDefault="00F11F39" w:rsidP="00515EB3">
      <w:pPr>
        <w:widowControl/>
        <w:spacing w:line="300" w:lineRule="auto"/>
        <w:ind w:firstLine="420"/>
        <w:jc w:val="left"/>
        <w:rPr>
          <w:rFonts w:ascii="仿宋_GB2312" w:eastAsia="仿宋_GB2312"/>
          <w:sz w:val="24"/>
          <w:szCs w:val="24"/>
        </w:rPr>
      </w:pPr>
      <w:r w:rsidRPr="00F11F39">
        <w:rPr>
          <w:rFonts w:ascii="仿宋_GB2312" w:eastAsia="仿宋_GB2312" w:hint="eastAsia"/>
          <w:sz w:val="24"/>
          <w:szCs w:val="24"/>
        </w:rPr>
        <w:t>2、盘亏情况及原因：XXXXXXXX。</w:t>
      </w:r>
    </w:p>
    <w:p w:rsidR="00F11F39" w:rsidRPr="00F11F39" w:rsidRDefault="00F11F39" w:rsidP="00515EB3">
      <w:pPr>
        <w:widowControl/>
        <w:spacing w:line="300" w:lineRule="auto"/>
        <w:ind w:firstLine="420"/>
        <w:jc w:val="left"/>
        <w:rPr>
          <w:rFonts w:ascii="仿宋_GB2312" w:eastAsia="仿宋_GB2312"/>
          <w:sz w:val="24"/>
          <w:szCs w:val="24"/>
        </w:rPr>
      </w:pPr>
      <w:r w:rsidRPr="00F11F39">
        <w:rPr>
          <w:rFonts w:ascii="仿宋_GB2312" w:eastAsia="仿宋_GB2312" w:hint="eastAsia"/>
          <w:sz w:val="24"/>
          <w:szCs w:val="24"/>
        </w:rPr>
        <w:t>3、盘盈情况及原因：XXXXXXXX</w:t>
      </w:r>
    </w:p>
    <w:p w:rsidR="00F11F39" w:rsidRPr="00515EB3" w:rsidRDefault="00F11F39" w:rsidP="00515EB3">
      <w:pPr>
        <w:widowControl/>
        <w:spacing w:line="300" w:lineRule="auto"/>
        <w:ind w:firstLine="600"/>
        <w:jc w:val="left"/>
        <w:rPr>
          <w:rFonts w:ascii="黑体" w:eastAsia="黑体" w:hAnsi="黑体" w:cs="宋体"/>
          <w:b/>
          <w:bCs/>
          <w:kern w:val="0"/>
          <w:sz w:val="24"/>
          <w:szCs w:val="24"/>
        </w:rPr>
      </w:pPr>
      <w:r w:rsidRPr="00515EB3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（三）</w:t>
      </w:r>
      <w:r w:rsidR="00A204AB" w:rsidRPr="00A204AB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国有</w:t>
      </w:r>
      <w:r w:rsidR="00A204AB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资产</w:t>
      </w:r>
      <w:r w:rsidR="00515EB3" w:rsidRPr="00515EB3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完好率</w:t>
      </w:r>
      <w:r w:rsidRPr="00515EB3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情况</w:t>
      </w:r>
    </w:p>
    <w:p w:rsidR="00F11F39" w:rsidRDefault="00515EB3" w:rsidP="00515EB3">
      <w:pPr>
        <w:widowControl/>
        <w:spacing w:line="300" w:lineRule="auto"/>
        <w:ind w:firstLine="420"/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在册</w:t>
      </w:r>
      <w:r w:rsidR="00A204AB">
        <w:rPr>
          <w:rFonts w:ascii="仿宋_GB2312" w:eastAsia="仿宋_GB2312" w:hint="eastAsia"/>
          <w:sz w:val="24"/>
          <w:szCs w:val="24"/>
        </w:rPr>
        <w:t>国有资产</w:t>
      </w:r>
      <w:r w:rsidRPr="00515EB3">
        <w:rPr>
          <w:rFonts w:ascii="仿宋_GB2312" w:eastAsia="仿宋_GB2312" w:hint="eastAsia"/>
          <w:sz w:val="24"/>
          <w:szCs w:val="24"/>
        </w:rPr>
        <w:t>总</w:t>
      </w:r>
      <w:r w:rsidRPr="00F11F39">
        <w:rPr>
          <w:rFonts w:ascii="仿宋_GB2312" w:eastAsia="仿宋_GB2312" w:hint="eastAsia"/>
          <w:sz w:val="24"/>
          <w:szCs w:val="24"/>
        </w:rPr>
        <w:t>xxxxx台/件（账面价值：xxxxx元）</w:t>
      </w:r>
      <w:r>
        <w:rPr>
          <w:rFonts w:ascii="仿宋_GB2312" w:eastAsia="仿宋_GB2312" w:hint="eastAsia"/>
          <w:sz w:val="24"/>
          <w:szCs w:val="24"/>
        </w:rPr>
        <w:t>，</w:t>
      </w:r>
      <w:r w:rsidRPr="00515EB3">
        <w:rPr>
          <w:rFonts w:ascii="仿宋_GB2312" w:eastAsia="仿宋_GB2312" w:hint="eastAsia"/>
          <w:sz w:val="24"/>
          <w:szCs w:val="24"/>
        </w:rPr>
        <w:t>完好</w:t>
      </w:r>
      <w:r w:rsidR="00A204AB">
        <w:rPr>
          <w:rFonts w:ascii="仿宋_GB2312" w:eastAsia="仿宋_GB2312" w:hint="eastAsia"/>
          <w:sz w:val="24"/>
          <w:szCs w:val="24"/>
        </w:rPr>
        <w:t>国有资产</w:t>
      </w:r>
      <w:r w:rsidRPr="00F11F39">
        <w:rPr>
          <w:rFonts w:ascii="仿宋_GB2312" w:eastAsia="仿宋_GB2312" w:hint="eastAsia"/>
          <w:sz w:val="24"/>
          <w:szCs w:val="24"/>
        </w:rPr>
        <w:t>xxxxx台/件（账面价值：xxxxx元）</w:t>
      </w:r>
      <w:r>
        <w:rPr>
          <w:rFonts w:ascii="仿宋_GB2312" w:eastAsia="仿宋_GB2312" w:hint="eastAsia"/>
          <w:sz w:val="24"/>
          <w:szCs w:val="24"/>
        </w:rPr>
        <w:t>，</w:t>
      </w:r>
      <w:r w:rsidRPr="00515EB3">
        <w:rPr>
          <w:rFonts w:ascii="仿宋_GB2312" w:eastAsia="仿宋_GB2312" w:hint="eastAsia"/>
          <w:sz w:val="24"/>
          <w:szCs w:val="24"/>
        </w:rPr>
        <w:t>完好率</w:t>
      </w:r>
      <w:r w:rsidRPr="00515EB3">
        <w:rPr>
          <w:rFonts w:ascii="仿宋_GB2312" w:eastAsia="仿宋_GB2312"/>
          <w:sz w:val="24"/>
          <w:szCs w:val="24"/>
        </w:rPr>
        <w:t>(%)</w:t>
      </w:r>
      <w:r w:rsidRPr="00F11F39">
        <w:rPr>
          <w:rFonts w:ascii="仿宋_GB2312" w:eastAsia="仿宋_GB2312" w:hint="eastAsia"/>
          <w:sz w:val="24"/>
          <w:szCs w:val="24"/>
        </w:rPr>
        <w:t>xxxxx。</w:t>
      </w:r>
    </w:p>
    <w:p w:rsidR="00F11F39" w:rsidRPr="00515EB3" w:rsidRDefault="00F11F39" w:rsidP="00515EB3">
      <w:pPr>
        <w:widowControl/>
        <w:spacing w:line="300" w:lineRule="auto"/>
        <w:ind w:firstLine="600"/>
        <w:jc w:val="left"/>
        <w:rPr>
          <w:rFonts w:ascii="黑体" w:eastAsia="黑体" w:hAnsi="黑体" w:cs="宋体"/>
          <w:b/>
          <w:bCs/>
          <w:kern w:val="0"/>
          <w:sz w:val="24"/>
          <w:szCs w:val="24"/>
        </w:rPr>
      </w:pPr>
      <w:bookmarkStart w:id="0" w:name="_GoBack"/>
      <w:bookmarkEnd w:id="0"/>
      <w:r w:rsidRPr="00515EB3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二、存在问题及原因分析</w:t>
      </w:r>
    </w:p>
    <w:p w:rsidR="00515EB3" w:rsidRPr="00F11F39" w:rsidRDefault="00515EB3" w:rsidP="00515EB3">
      <w:pPr>
        <w:widowControl/>
        <w:spacing w:line="300" w:lineRule="auto"/>
        <w:ind w:firstLine="601"/>
        <w:jc w:val="left"/>
        <w:rPr>
          <w:rFonts w:ascii="Times New Roman" w:eastAsia="宋体" w:hAnsi="Times New Roman" w:cs="宋体"/>
          <w:b/>
          <w:bCs/>
          <w:kern w:val="0"/>
          <w:sz w:val="30"/>
        </w:rPr>
      </w:pPr>
    </w:p>
    <w:p w:rsidR="00F11F39" w:rsidRPr="00515EB3" w:rsidRDefault="00F11F39" w:rsidP="00515EB3">
      <w:pPr>
        <w:widowControl/>
        <w:spacing w:line="300" w:lineRule="auto"/>
        <w:ind w:firstLine="600"/>
        <w:jc w:val="left"/>
        <w:rPr>
          <w:rFonts w:ascii="黑体" w:eastAsia="黑体" w:hAnsi="黑体" w:cs="宋体"/>
          <w:b/>
          <w:bCs/>
          <w:kern w:val="0"/>
          <w:sz w:val="24"/>
          <w:szCs w:val="24"/>
        </w:rPr>
      </w:pPr>
      <w:r w:rsidRPr="00515EB3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三、整改措施和落实时间表</w:t>
      </w:r>
    </w:p>
    <w:p w:rsidR="00515EB3" w:rsidRPr="00F11F39" w:rsidRDefault="00515EB3" w:rsidP="00515EB3">
      <w:pPr>
        <w:widowControl/>
        <w:spacing w:line="300" w:lineRule="auto"/>
        <w:ind w:firstLine="601"/>
        <w:jc w:val="left"/>
        <w:rPr>
          <w:rFonts w:ascii="Times New Roman" w:eastAsia="宋体" w:hAnsi="Times New Roman" w:cs="宋体"/>
          <w:b/>
          <w:bCs/>
          <w:kern w:val="0"/>
          <w:sz w:val="30"/>
        </w:rPr>
      </w:pPr>
    </w:p>
    <w:p w:rsidR="00F11F39" w:rsidRPr="00515EB3" w:rsidRDefault="00F11F39" w:rsidP="00515EB3">
      <w:pPr>
        <w:widowControl/>
        <w:spacing w:line="300" w:lineRule="auto"/>
        <w:ind w:firstLine="600"/>
        <w:jc w:val="left"/>
        <w:rPr>
          <w:rFonts w:ascii="黑体" w:eastAsia="黑体" w:hAnsi="黑体" w:cs="宋体"/>
          <w:b/>
          <w:bCs/>
          <w:kern w:val="0"/>
          <w:sz w:val="24"/>
          <w:szCs w:val="24"/>
        </w:rPr>
      </w:pPr>
      <w:r w:rsidRPr="00515EB3">
        <w:rPr>
          <w:rFonts w:ascii="黑体" w:eastAsia="黑体" w:hAnsi="黑体" w:cs="宋体" w:hint="eastAsia"/>
          <w:b/>
          <w:bCs/>
          <w:kern w:val="0"/>
          <w:sz w:val="24"/>
          <w:szCs w:val="24"/>
        </w:rPr>
        <w:t>四、对进一步规范和加强资产管理工作的意见或建议</w:t>
      </w:r>
    </w:p>
    <w:p w:rsidR="00515EB3" w:rsidRDefault="00515EB3" w:rsidP="00515EB3">
      <w:pPr>
        <w:widowControl/>
        <w:spacing w:line="300" w:lineRule="auto"/>
        <w:ind w:firstLine="601"/>
        <w:jc w:val="left"/>
        <w:rPr>
          <w:rFonts w:ascii="仿宋_GB2312" w:eastAsia="仿宋_GB2312"/>
          <w:sz w:val="24"/>
          <w:szCs w:val="24"/>
        </w:rPr>
      </w:pPr>
    </w:p>
    <w:p w:rsidR="00EE23BA" w:rsidRDefault="00EE23BA" w:rsidP="00515EB3">
      <w:pPr>
        <w:widowControl/>
        <w:spacing w:line="300" w:lineRule="auto"/>
        <w:ind w:firstLine="601"/>
        <w:jc w:val="left"/>
        <w:rPr>
          <w:rFonts w:ascii="仿宋_GB2312" w:eastAsia="仿宋_GB2312"/>
          <w:sz w:val="24"/>
          <w:szCs w:val="24"/>
        </w:rPr>
      </w:pPr>
    </w:p>
    <w:p w:rsidR="00F11F39" w:rsidRPr="00515EB3" w:rsidRDefault="00EE23BA" w:rsidP="00EE23BA">
      <w:pPr>
        <w:widowControl/>
        <w:wordWrap w:val="0"/>
        <w:spacing w:line="300" w:lineRule="auto"/>
        <w:ind w:firstLine="601"/>
        <w:jc w:val="righ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二级学院(</w:t>
      </w:r>
      <w:r w:rsidRPr="00515EB3">
        <w:rPr>
          <w:rFonts w:ascii="仿宋_GB2312" w:eastAsia="仿宋_GB2312" w:hint="eastAsia"/>
          <w:sz w:val="24"/>
          <w:szCs w:val="24"/>
        </w:rPr>
        <w:t>部门</w:t>
      </w:r>
      <w:r>
        <w:rPr>
          <w:rFonts w:ascii="仿宋_GB2312" w:eastAsia="仿宋_GB2312" w:hint="eastAsia"/>
          <w:sz w:val="24"/>
          <w:szCs w:val="24"/>
        </w:rPr>
        <w:t>)</w:t>
      </w:r>
      <w:r w:rsidRPr="00515EB3">
        <w:rPr>
          <w:rFonts w:ascii="仿宋_GB2312" w:eastAsia="仿宋_GB2312" w:hint="eastAsia"/>
          <w:sz w:val="24"/>
          <w:szCs w:val="24"/>
        </w:rPr>
        <w:t>负责人签字：</w:t>
      </w:r>
      <w:r>
        <w:rPr>
          <w:rFonts w:ascii="仿宋_GB2312" w:eastAsia="仿宋_GB2312" w:hint="eastAsia"/>
          <w:sz w:val="24"/>
          <w:szCs w:val="24"/>
        </w:rPr>
        <w:t xml:space="preserve"> </w:t>
      </w:r>
      <w:r>
        <w:rPr>
          <w:rFonts w:ascii="仿宋_GB2312" w:eastAsia="仿宋_GB2312"/>
          <w:sz w:val="24"/>
          <w:szCs w:val="24"/>
        </w:rPr>
        <w:t xml:space="preserve">           </w:t>
      </w:r>
    </w:p>
    <w:p w:rsidR="00674093" w:rsidRDefault="00B57951" w:rsidP="00515EB3">
      <w:pPr>
        <w:widowControl/>
        <w:wordWrap w:val="0"/>
        <w:spacing w:line="300" w:lineRule="auto"/>
        <w:ind w:firstLine="601"/>
        <w:jc w:val="righ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  </w:t>
      </w:r>
      <w:r w:rsidR="00EE23BA">
        <w:rPr>
          <w:rFonts w:ascii="仿宋_GB2312" w:eastAsia="仿宋_GB2312" w:hint="eastAsia"/>
          <w:sz w:val="24"/>
          <w:szCs w:val="24"/>
        </w:rPr>
        <w:t>二级学院(</w:t>
      </w:r>
      <w:r w:rsidR="00F11F39" w:rsidRPr="00515EB3">
        <w:rPr>
          <w:rFonts w:ascii="仿宋_GB2312" w:eastAsia="仿宋_GB2312" w:hint="eastAsia"/>
          <w:sz w:val="24"/>
          <w:szCs w:val="24"/>
        </w:rPr>
        <w:t>部门</w:t>
      </w:r>
      <w:r w:rsidR="00EE23BA">
        <w:rPr>
          <w:rFonts w:ascii="仿宋_GB2312" w:eastAsia="仿宋_GB2312" w:hint="eastAsia"/>
          <w:sz w:val="24"/>
          <w:szCs w:val="24"/>
        </w:rPr>
        <w:t>)</w:t>
      </w:r>
      <w:r w:rsidR="00F11F39" w:rsidRPr="00515EB3">
        <w:rPr>
          <w:rFonts w:ascii="仿宋_GB2312" w:eastAsia="仿宋_GB2312" w:hint="eastAsia"/>
          <w:sz w:val="24"/>
          <w:szCs w:val="24"/>
        </w:rPr>
        <w:t>盖章：</w:t>
      </w:r>
      <w:r w:rsidR="00515EB3">
        <w:rPr>
          <w:rFonts w:ascii="仿宋_GB2312" w:eastAsia="仿宋_GB2312" w:hint="eastAsia"/>
          <w:sz w:val="24"/>
          <w:szCs w:val="24"/>
        </w:rPr>
        <w:t xml:space="preserve">            </w:t>
      </w:r>
    </w:p>
    <w:p w:rsidR="00515EB3" w:rsidRPr="00515EB3" w:rsidRDefault="00515EB3" w:rsidP="00515EB3">
      <w:pPr>
        <w:widowControl/>
        <w:wordWrap w:val="0"/>
        <w:spacing w:line="300" w:lineRule="auto"/>
        <w:ind w:right="120" w:firstLine="601"/>
        <w:jc w:val="righ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年    月    日   </w:t>
      </w:r>
      <w:r w:rsidR="00EE23BA">
        <w:rPr>
          <w:rFonts w:ascii="仿宋_GB2312" w:eastAsia="仿宋_GB2312"/>
          <w:sz w:val="24"/>
          <w:szCs w:val="24"/>
        </w:rPr>
        <w:t xml:space="preserve">    </w:t>
      </w:r>
      <w:r>
        <w:rPr>
          <w:rFonts w:ascii="仿宋_GB2312" w:eastAsia="仿宋_GB2312" w:hint="eastAsia"/>
          <w:sz w:val="24"/>
          <w:szCs w:val="24"/>
        </w:rPr>
        <w:t xml:space="preserve">  </w:t>
      </w:r>
      <w:r w:rsidR="00B57951">
        <w:rPr>
          <w:rFonts w:ascii="仿宋_GB2312" w:eastAsia="仿宋_GB2312" w:hint="eastAsia"/>
          <w:sz w:val="24"/>
          <w:szCs w:val="24"/>
        </w:rPr>
        <w:t xml:space="preserve"> </w:t>
      </w:r>
      <w:r>
        <w:rPr>
          <w:rFonts w:ascii="仿宋_GB2312" w:eastAsia="仿宋_GB2312" w:hint="eastAsia"/>
          <w:sz w:val="24"/>
          <w:szCs w:val="24"/>
        </w:rPr>
        <w:t xml:space="preserve">   </w:t>
      </w:r>
    </w:p>
    <w:sectPr w:rsidR="00515EB3" w:rsidRPr="00515E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EDD" w:rsidRDefault="00A81EDD" w:rsidP="00F11F39">
      <w:r>
        <w:separator/>
      </w:r>
    </w:p>
  </w:endnote>
  <w:endnote w:type="continuationSeparator" w:id="0">
    <w:p w:rsidR="00A81EDD" w:rsidRDefault="00A81EDD" w:rsidP="00F1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EDD" w:rsidRDefault="00A81EDD" w:rsidP="00F11F39">
      <w:r>
        <w:separator/>
      </w:r>
    </w:p>
  </w:footnote>
  <w:footnote w:type="continuationSeparator" w:id="0">
    <w:p w:rsidR="00A81EDD" w:rsidRDefault="00A81EDD" w:rsidP="00F11F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8ED"/>
    <w:rsid w:val="002008ED"/>
    <w:rsid w:val="00254AE5"/>
    <w:rsid w:val="002C6EA5"/>
    <w:rsid w:val="004548ED"/>
    <w:rsid w:val="00515EB3"/>
    <w:rsid w:val="00674093"/>
    <w:rsid w:val="008C48DA"/>
    <w:rsid w:val="009D2C3F"/>
    <w:rsid w:val="00A204AB"/>
    <w:rsid w:val="00A81EDD"/>
    <w:rsid w:val="00B57951"/>
    <w:rsid w:val="00EE23BA"/>
    <w:rsid w:val="00F11F39"/>
    <w:rsid w:val="00F52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B0632-AD61-4020-A780-81D57502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F39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F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11F3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11F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11F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93</Words>
  <Characters>533</Characters>
  <Application>Microsoft Office Word</Application>
  <DocSecurity>0</DocSecurity>
  <Lines>4</Lines>
  <Paragraphs>1</Paragraphs>
  <ScaleCrop>false</ScaleCrop>
  <Company>P R C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2023-09-23T12:15:00Z</dcterms:created>
  <dcterms:modified xsi:type="dcterms:W3CDTF">2024-11-05T08:59:00Z</dcterms:modified>
</cp:coreProperties>
</file>